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394A" w14:textId="0AB2334E" w:rsidR="00213D86" w:rsidRPr="00213D86" w:rsidRDefault="00213D86" w:rsidP="00213D86">
      <w:pPr>
        <w:spacing w:before="240" w:after="24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*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Tenga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en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cuenta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que la carta que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debe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enviar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a la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escuela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estará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en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inglés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(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página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2). Este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archivo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incluye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una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versión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en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español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para que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sepa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qué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solicita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la carta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en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inglés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y para sus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registros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. También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deberá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cambiar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la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información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entre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paréntesis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con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su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spell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propia</w:t>
      </w:r>
      <w:proofErr w:type="spellEnd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 xml:space="preserve"> </w:t>
      </w:r>
      <w:proofErr w:type="gramStart"/>
      <w:r w:rsidRPr="00213D86">
        <w:rPr>
          <w:rFonts w:ascii="Calibri" w:eastAsia="Calibri" w:hAnsi="Calibri" w:cs="Calibri"/>
          <w:b/>
          <w:bCs/>
          <w:sz w:val="20"/>
          <w:szCs w:val="20"/>
          <w:highlight w:val="yellow"/>
        </w:rPr>
        <w:t>información</w:t>
      </w:r>
      <w:r w:rsidRPr="002075EF">
        <w:rPr>
          <w:rFonts w:ascii="Calibri" w:eastAsia="Calibri" w:hAnsi="Calibri" w:cs="Calibri"/>
          <w:b/>
          <w:bCs/>
          <w:sz w:val="20"/>
          <w:szCs w:val="20"/>
          <w:highlight w:val="yellow"/>
        </w:rPr>
        <w:t>.*</w:t>
      </w:r>
      <w:proofErr w:type="gramEnd"/>
    </w:p>
    <w:p w14:paraId="76A2C0D8" w14:textId="77777777" w:rsidR="00213D86" w:rsidRDefault="00213D86" w:rsidP="00213D86">
      <w:pPr>
        <w:spacing w:before="240" w:after="24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Estimados líderes del distrito [nombre del distrito],</w:t>
      </w:r>
    </w:p>
    <w:p w14:paraId="5CCD0D23" w14:textId="77777777" w:rsidR="00213D86" w:rsidRDefault="00213D86" w:rsidP="00213D86">
      <w:pPr>
        <w:spacing w:after="24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Como [maestro/a, padre/cuidador o miembro de la comunidad] de [nombre del distrito], me dirijo a ustedes para solicitar información sobre la postura y las prácticas del distrito en relación con el acceso a la educación, la seguridad y las protecciones legales para los estudiantes inmigrantes.</w:t>
      </w:r>
    </w:p>
    <w:p w14:paraId="417DDC7E" w14:textId="77777777" w:rsidR="00213D86" w:rsidRDefault="00213D86" w:rsidP="00213D86">
      <w:pPr>
        <w:spacing w:after="24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Las leyes federales garantizan que todos los niños tienen el derecho de asistir a la escuela pública sin importar su estatus migratorio, protegiendo su acceso a la educación, resguardando sus registros escolares y asegurando un trato equitativo:</w:t>
      </w:r>
    </w:p>
    <w:p w14:paraId="1480B361" w14:textId="77777777" w:rsidR="00213D86" w:rsidRDefault="00213D86" w:rsidP="00213D86">
      <w:pPr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b/>
          <w:bCs/>
          <w:sz w:val="20"/>
          <w:szCs w:val="20"/>
          <w:lang w:val="es-MX"/>
        </w:rPr>
        <w:t>Derecho a la educación</w:t>
      </w:r>
      <w:r w:rsidRPr="12696F2F">
        <w:rPr>
          <w:rFonts w:ascii="Calibri" w:eastAsia="Calibri" w:hAnsi="Calibri" w:cs="Calibri"/>
          <w:sz w:val="20"/>
          <w:szCs w:val="20"/>
          <w:lang w:val="es-MX"/>
        </w:rPr>
        <w:t xml:space="preserve">: El caso de la Corte Suprema </w:t>
      </w:r>
      <w:hyperlink r:id="rId8">
        <w:proofErr w:type="spellStart"/>
        <w:r w:rsidRPr="12696F2F">
          <w:rPr>
            <w:rStyle w:val="Hyperlink"/>
            <w:rFonts w:ascii="Calibri" w:eastAsia="Calibri" w:hAnsi="Calibri" w:cs="Calibri"/>
            <w:i/>
            <w:iCs/>
            <w:sz w:val="20"/>
            <w:szCs w:val="20"/>
            <w:lang w:val="es-MX"/>
          </w:rPr>
          <w:t>Plyler</w:t>
        </w:r>
        <w:proofErr w:type="spellEnd"/>
        <w:r w:rsidRPr="12696F2F">
          <w:rPr>
            <w:rStyle w:val="Hyperlink"/>
            <w:rFonts w:ascii="Calibri" w:eastAsia="Calibri" w:hAnsi="Calibri" w:cs="Calibri"/>
            <w:i/>
            <w:iCs/>
            <w:sz w:val="20"/>
            <w:szCs w:val="20"/>
            <w:lang w:val="es-MX"/>
          </w:rPr>
          <w:t xml:space="preserve"> v. </w:t>
        </w:r>
        <w:proofErr w:type="spellStart"/>
        <w:r w:rsidRPr="12696F2F">
          <w:rPr>
            <w:rStyle w:val="Hyperlink"/>
            <w:rFonts w:ascii="Calibri" w:eastAsia="Calibri" w:hAnsi="Calibri" w:cs="Calibri"/>
            <w:i/>
            <w:iCs/>
            <w:sz w:val="20"/>
            <w:szCs w:val="20"/>
            <w:lang w:val="es-MX"/>
          </w:rPr>
          <w:t>Doe</w:t>
        </w:r>
        <w:proofErr w:type="spellEnd"/>
      </w:hyperlink>
      <w:r w:rsidRPr="12696F2F">
        <w:rPr>
          <w:rFonts w:ascii="Calibri" w:eastAsia="Calibri" w:hAnsi="Calibri" w:cs="Calibri"/>
          <w:sz w:val="20"/>
          <w:szCs w:val="20"/>
          <w:lang w:val="es-MX"/>
        </w:rPr>
        <w:t xml:space="preserve"> (1982) establece que las escuelas no pueden negar la educación a ningún niño debido a su estatus migratorio.</w:t>
      </w:r>
    </w:p>
    <w:p w14:paraId="286E4F68" w14:textId="77777777" w:rsidR="00213D86" w:rsidRDefault="00213D86" w:rsidP="00213D86">
      <w:pPr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b/>
          <w:bCs/>
          <w:sz w:val="20"/>
          <w:szCs w:val="20"/>
          <w:lang w:val="es-MX"/>
        </w:rPr>
        <w:t>Privacidad de los registros</w:t>
      </w:r>
      <w:r w:rsidRPr="12696F2F">
        <w:rPr>
          <w:rFonts w:ascii="Calibri" w:eastAsia="Calibri" w:hAnsi="Calibri" w:cs="Calibri"/>
          <w:sz w:val="20"/>
          <w:szCs w:val="20"/>
          <w:lang w:val="es-MX"/>
        </w:rPr>
        <w:t xml:space="preserve">: La </w:t>
      </w:r>
      <w:hyperlink r:id="rId9">
        <w:r w:rsidRPr="12696F2F">
          <w:rPr>
            <w:rStyle w:val="Hyperlink"/>
            <w:rFonts w:ascii="Calibri" w:eastAsia="Calibri" w:hAnsi="Calibri" w:cs="Calibri"/>
            <w:sz w:val="20"/>
            <w:szCs w:val="20"/>
            <w:lang w:val="es-MX"/>
          </w:rPr>
          <w:t>Ley de Derechos Educativos y Privacidad Familiar (FERPA)</w:t>
        </w:r>
      </w:hyperlink>
      <w:r w:rsidRPr="12696F2F">
        <w:rPr>
          <w:rFonts w:ascii="Calibri" w:eastAsia="Calibri" w:hAnsi="Calibri" w:cs="Calibri"/>
          <w:sz w:val="20"/>
          <w:szCs w:val="20"/>
          <w:lang w:val="es-MX"/>
        </w:rPr>
        <w:t xml:space="preserve"> protege los registros estudiantiles de ser compartidos sin el consentimiento de los padres o del estudiante elegible, excepto en ciertos casos, como cuando la divulgación es necesaria para intereses educativos legítimos, una excepción aplicable o cuando la ley lo exige.</w:t>
      </w:r>
    </w:p>
    <w:p w14:paraId="2AE900FB" w14:textId="77777777" w:rsidR="00213D86" w:rsidRDefault="00213D86" w:rsidP="00213D86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b/>
          <w:bCs/>
          <w:sz w:val="20"/>
          <w:szCs w:val="20"/>
          <w:lang w:val="es-MX"/>
        </w:rPr>
        <w:t>Trato equitativo</w:t>
      </w:r>
      <w:r w:rsidRPr="12696F2F">
        <w:rPr>
          <w:rFonts w:ascii="Calibri" w:eastAsia="Calibri" w:hAnsi="Calibri" w:cs="Calibri"/>
          <w:sz w:val="20"/>
          <w:szCs w:val="20"/>
          <w:lang w:val="es-MX"/>
        </w:rPr>
        <w:t xml:space="preserve">: El </w:t>
      </w:r>
      <w:hyperlink r:id="rId10">
        <w:r w:rsidRPr="12696F2F">
          <w:rPr>
            <w:rStyle w:val="Hyperlink"/>
            <w:rFonts w:ascii="Calibri" w:eastAsia="Calibri" w:hAnsi="Calibri" w:cs="Calibri"/>
            <w:sz w:val="20"/>
            <w:szCs w:val="20"/>
            <w:lang w:val="es-MX"/>
          </w:rPr>
          <w:t>Título VI de la Ley de Derechos Civiles de 1964</w:t>
        </w:r>
      </w:hyperlink>
      <w:r w:rsidRPr="12696F2F">
        <w:rPr>
          <w:rFonts w:ascii="Calibri" w:eastAsia="Calibri" w:hAnsi="Calibri" w:cs="Calibri"/>
          <w:sz w:val="20"/>
          <w:szCs w:val="20"/>
          <w:lang w:val="es-MX"/>
        </w:rPr>
        <w:t xml:space="preserve"> prohíbe la discriminación basada en raza, color u origen nacional en cualquier programa financiado con fondos federales.</w:t>
      </w:r>
    </w:p>
    <w:p w14:paraId="47D75980" w14:textId="77777777" w:rsidR="00213D86" w:rsidRDefault="00213D86" w:rsidP="00213D86">
      <w:pPr>
        <w:spacing w:after="24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Teniendo en cuenta estos precedentes legales, solicito amablemente aclaraciones sobre los siguientes temas para garantizar que [nombre del distrito] cumpla con sus obligaciones legales y éticas:</w:t>
      </w:r>
    </w:p>
    <w:p w14:paraId="2B9165CF" w14:textId="77777777" w:rsidR="00213D86" w:rsidRDefault="00213D86" w:rsidP="00213D86">
      <w:pPr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¿Seguirá [nombre del distrito] absteniéndose de preguntar sobre el estatus migratorio y asegurando que los estudiantes no se vean disuadidos de inscribirse o asistir a la escuela debido a preocupaciones sobre el estatus legal de sus familias?</w:t>
      </w:r>
    </w:p>
    <w:p w14:paraId="03FB75AB" w14:textId="77777777" w:rsidR="00213D86" w:rsidRDefault="00213D86" w:rsidP="00213D86">
      <w:pPr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¿Se comprometerá [nombre del distrito] a resistir cualquier presión para coordinar con el Servicio de Inmigración y Control de Aduanas de los EE. UU. (ICE), especialmente en maneras que puedan interferir con el derecho de los estudiantes a asistir a la escuela sin temor?</w:t>
      </w:r>
    </w:p>
    <w:p w14:paraId="60DDCED3" w14:textId="77777777" w:rsidR="00213D86" w:rsidRDefault="00213D86" w:rsidP="00213D86">
      <w:pPr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sz w:val="20"/>
          <w:szCs w:val="20"/>
          <w:lang w:val="es-ES"/>
        </w:rPr>
      </w:pPr>
      <w:r w:rsidRPr="12696F2F">
        <w:rPr>
          <w:rFonts w:ascii="Calibri" w:eastAsia="Calibri" w:hAnsi="Calibri" w:cs="Calibri"/>
          <w:sz w:val="20"/>
          <w:szCs w:val="20"/>
          <w:lang w:val="es-ES"/>
        </w:rPr>
        <w:t>¿Seguirá [nombre del distrito] cumpliendo con las regulaciones de FERPA para garantizar que ningún expediente estudiantil, sea compartido con ICE u otras agencias gubernamentales, a menos que la ley lo exija explícitamente?</w:t>
      </w:r>
    </w:p>
    <w:p w14:paraId="38546D36" w14:textId="77777777" w:rsidR="00213D86" w:rsidRDefault="00213D86" w:rsidP="00213D86">
      <w:pPr>
        <w:numPr>
          <w:ilvl w:val="0"/>
          <w:numId w:val="6"/>
        </w:numPr>
        <w:spacing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¿Adoptará [nombre del distrito] pólizas que limiten el acceso de ICE a las escuelas, a menos que haya una razón válida y urgente, y garantizará que cualquier acceso de este tipo respete los derechos de los estudiantes?</w:t>
      </w:r>
    </w:p>
    <w:p w14:paraId="19EE946D" w14:textId="77777777" w:rsidR="00213D86" w:rsidRDefault="00213D86" w:rsidP="00213D86">
      <w:pPr>
        <w:spacing w:after="24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El marco legal que protege el derecho a la educación, según las protecciones mencionadas anteriormente, exige que las escuelas públicas sigan siendo espacios abiertos y accesibles para todos los estudiantes, libres de temor a la deportación o la discriminación. Todos los estudiantes en los EE. UU. tienen derecho a sentirse seguros y apoyados en su entorno educativo.</w:t>
      </w:r>
    </w:p>
    <w:p w14:paraId="70C0CAF9" w14:textId="77777777" w:rsidR="00213D86" w:rsidRDefault="00213D86" w:rsidP="00213D86">
      <w:pPr>
        <w:spacing w:after="24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Confío en que [nombre del distrito] seguirá defendiendo estas protecciones fundamentales y tomará medidas proactivas para garantizar que ningún estudiante sea excluido o se sienta no bienvenido. Agradecería recibir una respuesta a mis preguntas antes del [fecha específica].</w:t>
      </w:r>
    </w:p>
    <w:p w14:paraId="2F37A732" w14:textId="77777777" w:rsidR="00213D86" w:rsidRDefault="00213D86" w:rsidP="00213D86">
      <w:pPr>
        <w:spacing w:after="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Gracias por su tiempo y atención a estos asuntos cruciales. Espero su respuesta pronto.</w:t>
      </w:r>
    </w:p>
    <w:p w14:paraId="05160302" w14:textId="77777777" w:rsidR="00213D86" w:rsidRDefault="00213D86" w:rsidP="00213D86">
      <w:pPr>
        <w:spacing w:after="0" w:line="276" w:lineRule="auto"/>
        <w:rPr>
          <w:rFonts w:ascii="Calibri" w:eastAsia="Calibri" w:hAnsi="Calibri" w:cs="Calibri"/>
          <w:sz w:val="20"/>
          <w:szCs w:val="20"/>
          <w:lang w:val="es-MX"/>
        </w:rPr>
      </w:pPr>
    </w:p>
    <w:p w14:paraId="387E0F09" w14:textId="77777777" w:rsidR="00213D86" w:rsidRDefault="00213D86" w:rsidP="00213D86">
      <w:pPr>
        <w:spacing w:after="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Atentamente,</w:t>
      </w:r>
      <w:r>
        <w:br/>
      </w:r>
    </w:p>
    <w:p w14:paraId="5713A5A8" w14:textId="77777777" w:rsidR="00213D86" w:rsidRDefault="00213D86" w:rsidP="00213D86">
      <w:pPr>
        <w:spacing w:after="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[Su nombre]</w:t>
      </w:r>
      <w:r>
        <w:br/>
      </w:r>
    </w:p>
    <w:p w14:paraId="27C7129F" w14:textId="77777777" w:rsidR="00213D86" w:rsidRDefault="00213D86" w:rsidP="00213D86">
      <w:pPr>
        <w:spacing w:after="0" w:line="276" w:lineRule="auto"/>
        <w:rPr>
          <w:rFonts w:ascii="Calibri" w:eastAsia="Calibri" w:hAnsi="Calibri" w:cs="Calibri"/>
          <w:sz w:val="20"/>
          <w:szCs w:val="20"/>
          <w:lang w:val="es-MX"/>
        </w:rPr>
      </w:pPr>
      <w:r w:rsidRPr="12696F2F">
        <w:rPr>
          <w:rFonts w:ascii="Calibri" w:eastAsia="Calibri" w:hAnsi="Calibri" w:cs="Calibri"/>
          <w:sz w:val="20"/>
          <w:szCs w:val="20"/>
          <w:lang w:val="es-MX"/>
        </w:rPr>
        <w:t>[Su información de contacto]</w:t>
      </w:r>
    </w:p>
    <w:p w14:paraId="2D8D494A" w14:textId="77777777" w:rsidR="00213D86" w:rsidRDefault="00213D86" w:rsidP="12696F2F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5CF4D6FC" w14:textId="77777777" w:rsidR="00213D86" w:rsidRDefault="00213D86" w:rsidP="12696F2F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04EE4813" w14:textId="1CAABBD7" w:rsidR="142C8428" w:rsidRDefault="75F17EC5" w:rsidP="12696F2F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lastRenderedPageBreak/>
        <w:t>Dear [District Name] Leaders</w:t>
      </w:r>
      <w:r w:rsidR="7AC73D8B" w:rsidRPr="12696F2F">
        <w:rPr>
          <w:rFonts w:ascii="Calibri" w:eastAsia="Calibri" w:hAnsi="Calibri" w:cs="Calibri"/>
          <w:sz w:val="20"/>
          <w:szCs w:val="20"/>
        </w:rPr>
        <w:t>,</w:t>
      </w:r>
    </w:p>
    <w:p w14:paraId="600441C8" w14:textId="6AA7FB93" w:rsidR="65F9FE52" w:rsidRDefault="5554EB7C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 xml:space="preserve">As a [teacher, parent/guardian, or community member] of [district name], I am seeking </w:t>
      </w:r>
      <w:r w:rsidR="4B348312" w:rsidRPr="12696F2F">
        <w:rPr>
          <w:rFonts w:ascii="Calibri" w:eastAsia="Calibri" w:hAnsi="Calibri" w:cs="Calibri"/>
          <w:sz w:val="20"/>
          <w:szCs w:val="20"/>
        </w:rPr>
        <w:t>information on</w:t>
      </w:r>
      <w:r w:rsidRPr="12696F2F">
        <w:rPr>
          <w:rFonts w:ascii="Calibri" w:eastAsia="Calibri" w:hAnsi="Calibri" w:cs="Calibri"/>
          <w:sz w:val="20"/>
          <w:szCs w:val="20"/>
        </w:rPr>
        <w:t xml:space="preserve"> the district's stance and practices regarding access to education, safety, and legal protections for immigrant students.</w:t>
      </w:r>
    </w:p>
    <w:p w14:paraId="100357FF" w14:textId="1010E86D" w:rsidR="761C46CE" w:rsidRDefault="0E01C751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Federal laws</w:t>
      </w:r>
      <w:r w:rsidR="2D58EB5C" w:rsidRPr="12696F2F">
        <w:rPr>
          <w:rFonts w:ascii="Calibri" w:eastAsia="Calibri" w:hAnsi="Calibri" w:cs="Calibri"/>
          <w:sz w:val="20"/>
          <w:szCs w:val="20"/>
        </w:rPr>
        <w:t xml:space="preserve"> ensure that all children have the right to attend public school regardless of immigration status, protecting their access to education, safeguarding student records, and guaranteeing equal treatment</w:t>
      </w:r>
      <w:r w:rsidRPr="12696F2F">
        <w:rPr>
          <w:rFonts w:ascii="Calibri" w:eastAsia="Calibri" w:hAnsi="Calibri" w:cs="Calibri"/>
          <w:sz w:val="20"/>
          <w:szCs w:val="20"/>
        </w:rPr>
        <w:t>:</w:t>
      </w:r>
    </w:p>
    <w:p w14:paraId="5BF85072" w14:textId="70C5451A" w:rsidR="761C46CE" w:rsidRDefault="0E01C751" w:rsidP="12696F2F">
      <w:pPr>
        <w:pStyle w:val="ListParagraph"/>
        <w:spacing w:before="240" w:after="240" w:line="276" w:lineRule="auto"/>
        <w:ind w:hanging="360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1</w:t>
      </w:r>
      <w:r w:rsidR="477D1FC5" w:rsidRPr="12696F2F">
        <w:rPr>
          <w:rFonts w:ascii="Calibri" w:eastAsia="Calibri" w:hAnsi="Calibri" w:cs="Calibri"/>
          <w:sz w:val="20"/>
          <w:szCs w:val="20"/>
        </w:rPr>
        <w:t xml:space="preserve">. </w:t>
      </w:r>
      <w:r w:rsidR="477D1FC5" w:rsidRPr="12696F2F">
        <w:rPr>
          <w:rFonts w:ascii="Calibri" w:eastAsia="Calibri" w:hAnsi="Calibri" w:cs="Calibri"/>
          <w:b/>
          <w:bCs/>
          <w:sz w:val="20"/>
          <w:szCs w:val="20"/>
        </w:rPr>
        <w:t>Right</w:t>
      </w:r>
      <w:r w:rsidRPr="12696F2F">
        <w:rPr>
          <w:rFonts w:ascii="Calibri" w:eastAsia="Calibri" w:hAnsi="Calibri" w:cs="Calibri"/>
          <w:b/>
          <w:bCs/>
          <w:sz w:val="20"/>
          <w:szCs w:val="20"/>
        </w:rPr>
        <w:t xml:space="preserve"> to Education:</w:t>
      </w:r>
      <w:r w:rsidRPr="12696F2F">
        <w:rPr>
          <w:rFonts w:ascii="Calibri" w:eastAsia="Calibri" w:hAnsi="Calibri" w:cs="Calibri"/>
          <w:sz w:val="20"/>
          <w:szCs w:val="20"/>
        </w:rPr>
        <w:t xml:space="preserve"> A </w:t>
      </w:r>
      <w:r w:rsidR="4AC6F835" w:rsidRPr="12696F2F">
        <w:rPr>
          <w:rFonts w:ascii="Calibri" w:eastAsia="Calibri" w:hAnsi="Calibri" w:cs="Calibri"/>
          <w:sz w:val="20"/>
          <w:szCs w:val="20"/>
        </w:rPr>
        <w:t>Supreme</w:t>
      </w:r>
      <w:r w:rsidRPr="12696F2F">
        <w:rPr>
          <w:rFonts w:ascii="Calibri" w:eastAsia="Calibri" w:hAnsi="Calibri" w:cs="Calibri"/>
          <w:sz w:val="20"/>
          <w:szCs w:val="20"/>
        </w:rPr>
        <w:t xml:space="preserve"> Court case, </w:t>
      </w:r>
      <w:hyperlink r:id="rId11">
        <w:r w:rsidRPr="12696F2F">
          <w:rPr>
            <w:rStyle w:val="Hyperlink"/>
            <w:rFonts w:ascii="Calibri" w:eastAsia="Calibri" w:hAnsi="Calibri" w:cs="Calibri"/>
            <w:i/>
            <w:iCs/>
            <w:sz w:val="20"/>
            <w:szCs w:val="20"/>
          </w:rPr>
          <w:t>Plyer v. Doe</w:t>
        </w:r>
      </w:hyperlink>
      <w:r w:rsidRPr="12696F2F">
        <w:rPr>
          <w:rFonts w:ascii="Calibri" w:eastAsia="Calibri" w:hAnsi="Calibri" w:cs="Calibri"/>
          <w:i/>
          <w:iCs/>
          <w:sz w:val="20"/>
          <w:szCs w:val="20"/>
        </w:rPr>
        <w:t xml:space="preserve"> (</w:t>
      </w:r>
      <w:r w:rsidRPr="12696F2F">
        <w:rPr>
          <w:rFonts w:ascii="Calibri" w:eastAsia="Calibri" w:hAnsi="Calibri" w:cs="Calibri"/>
          <w:sz w:val="20"/>
          <w:szCs w:val="20"/>
        </w:rPr>
        <w:t>1982), gu</w:t>
      </w:r>
      <w:r w:rsidR="1CD07E69" w:rsidRPr="12696F2F">
        <w:rPr>
          <w:rFonts w:ascii="Calibri" w:eastAsia="Calibri" w:hAnsi="Calibri" w:cs="Calibri"/>
          <w:sz w:val="20"/>
          <w:szCs w:val="20"/>
        </w:rPr>
        <w:t>a</w:t>
      </w:r>
      <w:r w:rsidRPr="12696F2F">
        <w:rPr>
          <w:rFonts w:ascii="Calibri" w:eastAsia="Calibri" w:hAnsi="Calibri" w:cs="Calibri"/>
          <w:sz w:val="20"/>
          <w:szCs w:val="20"/>
        </w:rPr>
        <w:t>rantees</w:t>
      </w:r>
      <w:r w:rsidR="6CE1DECC" w:rsidRPr="12696F2F">
        <w:rPr>
          <w:rFonts w:ascii="Calibri" w:eastAsia="Calibri" w:hAnsi="Calibri" w:cs="Calibri"/>
          <w:sz w:val="20"/>
          <w:szCs w:val="20"/>
        </w:rPr>
        <w:t xml:space="preserve"> that schools cannot deny education to any child based on immigration status.</w:t>
      </w:r>
    </w:p>
    <w:p w14:paraId="4CD9A175" w14:textId="2422EA75" w:rsidR="03D2A9D2" w:rsidRDefault="2C3887FD" w:rsidP="12696F2F">
      <w:pPr>
        <w:pStyle w:val="ListParagraph"/>
        <w:spacing w:before="240" w:after="240" w:line="276" w:lineRule="auto"/>
        <w:ind w:hanging="360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 xml:space="preserve">2. </w:t>
      </w:r>
      <w:r w:rsidRPr="12696F2F">
        <w:rPr>
          <w:rFonts w:ascii="Calibri" w:eastAsia="Calibri" w:hAnsi="Calibri" w:cs="Calibri"/>
          <w:b/>
          <w:bCs/>
          <w:sz w:val="20"/>
          <w:szCs w:val="20"/>
        </w:rPr>
        <w:t xml:space="preserve">Privacy </w:t>
      </w:r>
      <w:r w:rsidR="3E2F76CE" w:rsidRPr="12696F2F">
        <w:rPr>
          <w:rFonts w:ascii="Calibri" w:eastAsia="Calibri" w:hAnsi="Calibri" w:cs="Calibri"/>
          <w:b/>
          <w:bCs/>
          <w:sz w:val="20"/>
          <w:szCs w:val="20"/>
        </w:rPr>
        <w:t>of R</w:t>
      </w:r>
      <w:r w:rsidRPr="12696F2F">
        <w:rPr>
          <w:rFonts w:ascii="Calibri" w:eastAsia="Calibri" w:hAnsi="Calibri" w:cs="Calibri"/>
          <w:b/>
          <w:bCs/>
          <w:sz w:val="20"/>
          <w:szCs w:val="20"/>
        </w:rPr>
        <w:t>ecords:</w:t>
      </w:r>
      <w:r w:rsidRPr="12696F2F">
        <w:rPr>
          <w:rFonts w:ascii="Calibri" w:eastAsia="Calibri" w:hAnsi="Calibri" w:cs="Calibri"/>
          <w:sz w:val="20"/>
          <w:szCs w:val="20"/>
        </w:rPr>
        <w:t xml:space="preserve"> The </w:t>
      </w:r>
      <w:hyperlink r:id="rId12">
        <w:r w:rsidRPr="12696F2F">
          <w:rPr>
            <w:rStyle w:val="Hyperlink"/>
            <w:rFonts w:ascii="Calibri" w:eastAsia="Calibri" w:hAnsi="Calibri" w:cs="Calibri"/>
            <w:sz w:val="20"/>
            <w:szCs w:val="20"/>
          </w:rPr>
          <w:t>Family Educational Rights and Privacy Act (FERPA)</w:t>
        </w:r>
      </w:hyperlink>
      <w:r w:rsidRPr="12696F2F">
        <w:rPr>
          <w:rFonts w:ascii="Calibri" w:eastAsia="Calibri" w:hAnsi="Calibri" w:cs="Calibri"/>
          <w:sz w:val="20"/>
          <w:szCs w:val="20"/>
        </w:rPr>
        <w:t xml:space="preserve"> protects student records from being shared </w:t>
      </w:r>
      <w:r w:rsidR="678C1033" w:rsidRPr="12696F2F">
        <w:rPr>
          <w:rFonts w:ascii="Calibri" w:eastAsia="Calibri" w:hAnsi="Calibri" w:cs="Calibri"/>
          <w:sz w:val="20"/>
          <w:szCs w:val="20"/>
        </w:rPr>
        <w:t>without parental or eligible student consent, except in certain cases, such as when disclosure is necessary for legitimate educational interests</w:t>
      </w:r>
      <w:r w:rsidR="6EC5235E" w:rsidRPr="12696F2F">
        <w:rPr>
          <w:rFonts w:ascii="Calibri" w:eastAsia="Calibri" w:hAnsi="Calibri" w:cs="Calibri"/>
          <w:sz w:val="20"/>
          <w:szCs w:val="20"/>
        </w:rPr>
        <w:t>, an exemption,</w:t>
      </w:r>
      <w:r w:rsidR="678C1033" w:rsidRPr="12696F2F">
        <w:rPr>
          <w:rFonts w:ascii="Calibri" w:eastAsia="Calibri" w:hAnsi="Calibri" w:cs="Calibri"/>
          <w:sz w:val="20"/>
          <w:szCs w:val="20"/>
        </w:rPr>
        <w:t xml:space="preserve"> or required by law</w:t>
      </w:r>
      <w:r w:rsidR="37C00AE8" w:rsidRPr="12696F2F">
        <w:rPr>
          <w:rFonts w:ascii="Calibri" w:eastAsia="Calibri" w:hAnsi="Calibri" w:cs="Calibri"/>
          <w:sz w:val="20"/>
          <w:szCs w:val="20"/>
        </w:rPr>
        <w:t>.</w:t>
      </w:r>
    </w:p>
    <w:p w14:paraId="55C5EAD4" w14:textId="3F62BB52" w:rsidR="03D2A9D2" w:rsidRDefault="2C3887FD" w:rsidP="12696F2F">
      <w:pPr>
        <w:pStyle w:val="ListParagraph"/>
        <w:spacing w:before="240" w:after="240" w:line="276" w:lineRule="auto"/>
        <w:ind w:hanging="360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 xml:space="preserve">3. </w:t>
      </w:r>
      <w:r w:rsidRPr="12696F2F">
        <w:rPr>
          <w:rFonts w:ascii="Calibri" w:eastAsia="Calibri" w:hAnsi="Calibri" w:cs="Calibri"/>
          <w:b/>
          <w:bCs/>
          <w:sz w:val="20"/>
          <w:szCs w:val="20"/>
        </w:rPr>
        <w:t>Equal Treatment:</w:t>
      </w:r>
      <w:r w:rsidRPr="12696F2F">
        <w:rPr>
          <w:rFonts w:ascii="Calibri" w:eastAsia="Calibri" w:hAnsi="Calibri" w:cs="Calibri"/>
          <w:sz w:val="20"/>
          <w:szCs w:val="20"/>
        </w:rPr>
        <w:t xml:space="preserve"> </w:t>
      </w:r>
      <w:hyperlink r:id="rId13">
        <w:r w:rsidR="17E97733" w:rsidRPr="12696F2F">
          <w:rPr>
            <w:rStyle w:val="Hyperlink"/>
            <w:rFonts w:ascii="Calibri" w:eastAsia="Calibri" w:hAnsi="Calibri" w:cs="Calibri"/>
            <w:sz w:val="20"/>
            <w:szCs w:val="20"/>
          </w:rPr>
          <w:t>Title VI of the Civil Rights Act of 1964</w:t>
        </w:r>
      </w:hyperlink>
      <w:r w:rsidR="17E97733" w:rsidRPr="12696F2F">
        <w:rPr>
          <w:rFonts w:ascii="Calibri" w:eastAsia="Calibri" w:hAnsi="Calibri" w:cs="Calibri"/>
          <w:sz w:val="20"/>
          <w:szCs w:val="20"/>
        </w:rPr>
        <w:t xml:space="preserve"> </w:t>
      </w:r>
      <w:r w:rsidR="1D1D4E54" w:rsidRPr="12696F2F">
        <w:rPr>
          <w:rFonts w:ascii="Calibri" w:eastAsia="Calibri" w:hAnsi="Calibri" w:cs="Calibri"/>
          <w:sz w:val="20"/>
          <w:szCs w:val="20"/>
        </w:rPr>
        <w:t>prohibits discrimination</w:t>
      </w:r>
      <w:r w:rsidR="17E97733" w:rsidRPr="12696F2F">
        <w:rPr>
          <w:rFonts w:ascii="Calibri" w:eastAsia="Calibri" w:hAnsi="Calibri" w:cs="Calibri"/>
          <w:sz w:val="20"/>
          <w:szCs w:val="20"/>
        </w:rPr>
        <w:t xml:space="preserve"> </w:t>
      </w:r>
      <w:r w:rsidR="4FFF1862" w:rsidRPr="12696F2F">
        <w:rPr>
          <w:rFonts w:ascii="Calibri" w:eastAsia="Calibri" w:hAnsi="Calibri" w:cs="Calibri"/>
          <w:sz w:val="20"/>
          <w:szCs w:val="20"/>
        </w:rPr>
        <w:t>based on</w:t>
      </w:r>
      <w:r w:rsidR="17E97733" w:rsidRPr="12696F2F">
        <w:rPr>
          <w:rFonts w:ascii="Calibri" w:eastAsia="Calibri" w:hAnsi="Calibri" w:cs="Calibri"/>
          <w:sz w:val="20"/>
          <w:szCs w:val="20"/>
        </w:rPr>
        <w:t xml:space="preserve"> race, color, or national origin in any federally funded program</w:t>
      </w:r>
      <w:r w:rsidR="181A2118" w:rsidRPr="12696F2F">
        <w:rPr>
          <w:rFonts w:ascii="Calibri" w:eastAsia="Calibri" w:hAnsi="Calibri" w:cs="Calibri"/>
          <w:sz w:val="20"/>
          <w:szCs w:val="20"/>
        </w:rPr>
        <w:t>.</w:t>
      </w:r>
    </w:p>
    <w:p w14:paraId="308815A8" w14:textId="6428A532" w:rsidR="131FA100" w:rsidRDefault="7AC73D8B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With these legal precedents in mind, I kindly request clarification on the following</w:t>
      </w:r>
      <w:r w:rsidR="2A00A89E" w:rsidRPr="12696F2F">
        <w:rPr>
          <w:rFonts w:ascii="Calibri" w:eastAsia="Calibri" w:hAnsi="Calibri" w:cs="Calibri"/>
          <w:sz w:val="20"/>
          <w:szCs w:val="20"/>
        </w:rPr>
        <w:t xml:space="preserve"> </w:t>
      </w:r>
      <w:r w:rsidRPr="12696F2F">
        <w:rPr>
          <w:rFonts w:ascii="Calibri" w:eastAsia="Calibri" w:hAnsi="Calibri" w:cs="Calibri"/>
          <w:sz w:val="20"/>
          <w:szCs w:val="20"/>
        </w:rPr>
        <w:t>matters to ensure that [district name] is upholding its legal and ethical obligations:</w:t>
      </w:r>
    </w:p>
    <w:p w14:paraId="71888305" w14:textId="1CD442BA" w:rsidR="13C56342" w:rsidRDefault="433AD5DC" w:rsidP="12696F2F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Will [district name] continue to refrain from asking</w:t>
      </w:r>
      <w:r w:rsidR="53CC4395" w:rsidRPr="12696F2F">
        <w:rPr>
          <w:rFonts w:ascii="Calibri" w:eastAsia="Calibri" w:hAnsi="Calibri" w:cs="Calibri"/>
          <w:sz w:val="20"/>
          <w:szCs w:val="20"/>
        </w:rPr>
        <w:t xml:space="preserve"> families</w:t>
      </w:r>
      <w:r w:rsidRPr="12696F2F">
        <w:rPr>
          <w:rFonts w:ascii="Calibri" w:eastAsia="Calibri" w:hAnsi="Calibri" w:cs="Calibri"/>
          <w:sz w:val="20"/>
          <w:szCs w:val="20"/>
        </w:rPr>
        <w:t xml:space="preserve"> about immigration status, and will it ensure that students are not discouraged from enrolling or attending </w:t>
      </w:r>
      <w:r w:rsidR="32BF7AF0" w:rsidRPr="12696F2F">
        <w:rPr>
          <w:rFonts w:ascii="Calibri" w:eastAsia="Calibri" w:hAnsi="Calibri" w:cs="Calibri"/>
          <w:sz w:val="20"/>
          <w:szCs w:val="20"/>
        </w:rPr>
        <w:t xml:space="preserve">school </w:t>
      </w:r>
      <w:r w:rsidRPr="12696F2F">
        <w:rPr>
          <w:rFonts w:ascii="Calibri" w:eastAsia="Calibri" w:hAnsi="Calibri" w:cs="Calibri"/>
          <w:sz w:val="20"/>
          <w:szCs w:val="20"/>
        </w:rPr>
        <w:t xml:space="preserve">due to concerns about their families' </w:t>
      </w:r>
      <w:r w:rsidR="32BF7AF0" w:rsidRPr="12696F2F">
        <w:rPr>
          <w:rFonts w:ascii="Calibri" w:eastAsia="Calibri" w:hAnsi="Calibri" w:cs="Calibri"/>
          <w:sz w:val="20"/>
          <w:szCs w:val="20"/>
        </w:rPr>
        <w:t xml:space="preserve">legal immigration </w:t>
      </w:r>
      <w:r w:rsidRPr="12696F2F">
        <w:rPr>
          <w:rFonts w:ascii="Calibri" w:eastAsia="Calibri" w:hAnsi="Calibri" w:cs="Calibri"/>
          <w:sz w:val="20"/>
          <w:szCs w:val="20"/>
        </w:rPr>
        <w:t>status?</w:t>
      </w:r>
    </w:p>
    <w:p w14:paraId="2F811B66" w14:textId="7FDDE7D6" w:rsidR="131FA100" w:rsidRDefault="7AC73D8B" w:rsidP="12696F2F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Will [district name] actively resist any pressure to coordinate with</w:t>
      </w:r>
      <w:r w:rsidR="28B1B3F5" w:rsidRPr="12696F2F">
        <w:rPr>
          <w:rFonts w:ascii="Calibri" w:eastAsia="Calibri" w:hAnsi="Calibri" w:cs="Calibri"/>
          <w:sz w:val="20"/>
          <w:szCs w:val="20"/>
        </w:rPr>
        <w:t xml:space="preserve"> U.S</w:t>
      </w:r>
      <w:r w:rsidR="23F052B6" w:rsidRPr="12696F2F">
        <w:rPr>
          <w:rFonts w:ascii="Calibri" w:eastAsia="Calibri" w:hAnsi="Calibri" w:cs="Calibri"/>
          <w:sz w:val="20"/>
          <w:szCs w:val="20"/>
        </w:rPr>
        <w:t>.</w:t>
      </w:r>
      <w:r w:rsidRPr="12696F2F">
        <w:rPr>
          <w:rFonts w:ascii="Calibri" w:eastAsia="Calibri" w:hAnsi="Calibri" w:cs="Calibri"/>
          <w:sz w:val="20"/>
          <w:szCs w:val="20"/>
        </w:rPr>
        <w:t xml:space="preserve"> I</w:t>
      </w:r>
      <w:r w:rsidR="0B221A73" w:rsidRPr="12696F2F">
        <w:rPr>
          <w:rFonts w:ascii="Calibri" w:eastAsia="Calibri" w:hAnsi="Calibri" w:cs="Calibri"/>
          <w:sz w:val="20"/>
          <w:szCs w:val="20"/>
        </w:rPr>
        <w:t xml:space="preserve">mmigration </w:t>
      </w:r>
      <w:r w:rsidR="5058E3B7" w:rsidRPr="12696F2F">
        <w:rPr>
          <w:rFonts w:ascii="Calibri" w:eastAsia="Calibri" w:hAnsi="Calibri" w:cs="Calibri"/>
          <w:sz w:val="20"/>
          <w:szCs w:val="20"/>
        </w:rPr>
        <w:t xml:space="preserve">and </w:t>
      </w:r>
      <w:r w:rsidR="0B221A73" w:rsidRPr="12696F2F">
        <w:rPr>
          <w:rFonts w:ascii="Calibri" w:eastAsia="Calibri" w:hAnsi="Calibri" w:cs="Calibri"/>
          <w:sz w:val="20"/>
          <w:szCs w:val="20"/>
        </w:rPr>
        <w:t>Customs Enforc</w:t>
      </w:r>
      <w:r w:rsidR="6177CFBA" w:rsidRPr="12696F2F">
        <w:rPr>
          <w:rFonts w:ascii="Calibri" w:eastAsia="Calibri" w:hAnsi="Calibri" w:cs="Calibri"/>
          <w:sz w:val="20"/>
          <w:szCs w:val="20"/>
        </w:rPr>
        <w:t>e</w:t>
      </w:r>
      <w:r w:rsidR="0B221A73" w:rsidRPr="12696F2F">
        <w:rPr>
          <w:rFonts w:ascii="Calibri" w:eastAsia="Calibri" w:hAnsi="Calibri" w:cs="Calibri"/>
          <w:sz w:val="20"/>
          <w:szCs w:val="20"/>
        </w:rPr>
        <w:t>ment</w:t>
      </w:r>
      <w:r w:rsidR="0DE76759" w:rsidRPr="12696F2F">
        <w:rPr>
          <w:rFonts w:ascii="Calibri" w:eastAsia="Calibri" w:hAnsi="Calibri" w:cs="Calibri"/>
          <w:sz w:val="20"/>
          <w:szCs w:val="20"/>
        </w:rPr>
        <w:t xml:space="preserve"> (ICE)</w:t>
      </w:r>
      <w:r w:rsidR="0B221A73" w:rsidRPr="12696F2F">
        <w:rPr>
          <w:rFonts w:ascii="Calibri" w:eastAsia="Calibri" w:hAnsi="Calibri" w:cs="Calibri"/>
          <w:sz w:val="20"/>
          <w:szCs w:val="20"/>
        </w:rPr>
        <w:t>,</w:t>
      </w:r>
      <w:r w:rsidRPr="12696F2F">
        <w:rPr>
          <w:rFonts w:ascii="Calibri" w:eastAsia="Calibri" w:hAnsi="Calibri" w:cs="Calibri"/>
          <w:sz w:val="20"/>
          <w:szCs w:val="20"/>
        </w:rPr>
        <w:t xml:space="preserve"> particularly in ways that could interfere with students' right to attend school without fear?</w:t>
      </w:r>
    </w:p>
    <w:p w14:paraId="55C304A9" w14:textId="1E3FFA4A" w:rsidR="131FA100" w:rsidRDefault="7AC73D8B" w:rsidP="12696F2F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Will [district name] adhere to FERPA regulations and ensure that no student records are shared with ICE or any other government agency unless explicitly required by law?</w:t>
      </w:r>
    </w:p>
    <w:p w14:paraId="1157432C" w14:textId="2B2B9356" w:rsidR="131FA100" w:rsidRDefault="7AC73D8B" w:rsidP="12696F2F">
      <w:pPr>
        <w:pStyle w:val="ListParagraph"/>
        <w:numPr>
          <w:ilvl w:val="0"/>
          <w:numId w:val="3"/>
        </w:num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Will [district name] adopt policies that limit ICE's access to schools unless there is a valid and urgent reason, and ensure that any such access is consistent with students' rights?</w:t>
      </w:r>
    </w:p>
    <w:p w14:paraId="08B1027B" w14:textId="24ED4470" w:rsidR="131FA100" w:rsidRDefault="7AC73D8B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 xml:space="preserve">The legal framework protecting </w:t>
      </w:r>
      <w:r w:rsidR="5058E3B7" w:rsidRPr="12696F2F">
        <w:rPr>
          <w:rFonts w:ascii="Calibri" w:eastAsia="Calibri" w:hAnsi="Calibri" w:cs="Calibri"/>
          <w:sz w:val="20"/>
          <w:szCs w:val="20"/>
        </w:rPr>
        <w:t xml:space="preserve">children’s </w:t>
      </w:r>
      <w:r w:rsidRPr="12696F2F">
        <w:rPr>
          <w:rFonts w:ascii="Calibri" w:eastAsia="Calibri" w:hAnsi="Calibri" w:cs="Calibri"/>
          <w:sz w:val="20"/>
          <w:szCs w:val="20"/>
        </w:rPr>
        <w:t xml:space="preserve">right to an education, as established </w:t>
      </w:r>
      <w:r w:rsidR="609530B2" w:rsidRPr="12696F2F">
        <w:rPr>
          <w:rFonts w:ascii="Calibri" w:eastAsia="Calibri" w:hAnsi="Calibri" w:cs="Calibri"/>
          <w:sz w:val="20"/>
          <w:szCs w:val="20"/>
        </w:rPr>
        <w:t>by the protections mentioned above</w:t>
      </w:r>
      <w:r w:rsidRPr="12696F2F">
        <w:rPr>
          <w:rFonts w:ascii="Calibri" w:eastAsia="Calibri" w:hAnsi="Calibri" w:cs="Calibri"/>
          <w:sz w:val="20"/>
          <w:szCs w:val="20"/>
        </w:rPr>
        <w:t>, requires that public schools remain open and accessible to all students, free from the fear of deportation or discrimination.</w:t>
      </w:r>
      <w:r w:rsidR="36021513" w:rsidRPr="12696F2F">
        <w:rPr>
          <w:rFonts w:ascii="Calibri" w:eastAsia="Calibri" w:hAnsi="Calibri" w:cs="Calibri"/>
          <w:sz w:val="20"/>
          <w:szCs w:val="20"/>
        </w:rPr>
        <w:t xml:space="preserve"> </w:t>
      </w:r>
      <w:r w:rsidR="276FA50D" w:rsidRPr="12696F2F">
        <w:rPr>
          <w:rFonts w:ascii="Calibri" w:eastAsia="Calibri" w:hAnsi="Calibri" w:cs="Calibri"/>
          <w:sz w:val="20"/>
          <w:szCs w:val="20"/>
        </w:rPr>
        <w:t>Every student</w:t>
      </w:r>
      <w:r w:rsidR="36021513" w:rsidRPr="12696F2F">
        <w:rPr>
          <w:rFonts w:ascii="Calibri" w:eastAsia="Calibri" w:hAnsi="Calibri" w:cs="Calibri"/>
          <w:sz w:val="20"/>
          <w:szCs w:val="20"/>
        </w:rPr>
        <w:t xml:space="preserve"> in the U.S. h</w:t>
      </w:r>
      <w:r w:rsidR="7D969435" w:rsidRPr="12696F2F">
        <w:rPr>
          <w:rFonts w:ascii="Calibri" w:eastAsia="Calibri" w:hAnsi="Calibri" w:cs="Calibri"/>
          <w:sz w:val="20"/>
          <w:szCs w:val="20"/>
        </w:rPr>
        <w:t xml:space="preserve">as </w:t>
      </w:r>
      <w:r w:rsidR="36021513" w:rsidRPr="12696F2F">
        <w:rPr>
          <w:rFonts w:ascii="Calibri" w:eastAsia="Calibri" w:hAnsi="Calibri" w:cs="Calibri"/>
          <w:sz w:val="20"/>
          <w:szCs w:val="20"/>
        </w:rPr>
        <w:t>the right to feel safe and supported in their educational environment.</w:t>
      </w:r>
    </w:p>
    <w:p w14:paraId="21561349" w14:textId="674A76FD" w:rsidR="131FA100" w:rsidRDefault="7AC73D8B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I trust that [district name] will continue to uphold these important protections and take proactive steps to ensure that no student is excluded or made to feel unwelcome.</w:t>
      </w:r>
      <w:r w:rsidR="4DD3710D" w:rsidRPr="12696F2F">
        <w:rPr>
          <w:rFonts w:ascii="Calibri" w:eastAsia="Calibri" w:hAnsi="Calibri" w:cs="Calibri"/>
          <w:sz w:val="20"/>
          <w:szCs w:val="20"/>
        </w:rPr>
        <w:t xml:space="preserve"> I would appreciate a response</w:t>
      </w:r>
      <w:r w:rsidR="4D5D26D6" w:rsidRPr="12696F2F">
        <w:rPr>
          <w:rFonts w:ascii="Calibri" w:eastAsia="Calibri" w:hAnsi="Calibri" w:cs="Calibri"/>
          <w:sz w:val="20"/>
          <w:szCs w:val="20"/>
        </w:rPr>
        <w:t xml:space="preserve"> to my inquiry</w:t>
      </w:r>
      <w:r w:rsidR="4DD3710D" w:rsidRPr="12696F2F">
        <w:rPr>
          <w:rFonts w:ascii="Calibri" w:eastAsia="Calibri" w:hAnsi="Calibri" w:cs="Calibri"/>
          <w:sz w:val="20"/>
          <w:szCs w:val="20"/>
        </w:rPr>
        <w:t xml:space="preserve"> by [specific date].</w:t>
      </w:r>
    </w:p>
    <w:p w14:paraId="6C23003A" w14:textId="125922F0" w:rsidR="131FA100" w:rsidRDefault="7AC73D8B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Thank you for your time and attention to these crucial matters. I look forward to hearing from you soon.</w:t>
      </w:r>
    </w:p>
    <w:p w14:paraId="688C0A28" w14:textId="4136DE6F" w:rsidR="424F5AC4" w:rsidRDefault="7AC73D8B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Sincerely,</w:t>
      </w:r>
    </w:p>
    <w:p w14:paraId="3C023C65" w14:textId="631697C8" w:rsidR="424F5AC4" w:rsidRDefault="1692800C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[Your Name]</w:t>
      </w:r>
    </w:p>
    <w:p w14:paraId="4A14104F" w14:textId="1B8D209F" w:rsidR="424F5AC4" w:rsidRDefault="1C646DEA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  <w:r w:rsidRPr="12696F2F">
        <w:rPr>
          <w:rFonts w:ascii="Calibri" w:eastAsia="Calibri" w:hAnsi="Calibri" w:cs="Calibri"/>
          <w:sz w:val="20"/>
          <w:szCs w:val="20"/>
        </w:rPr>
        <w:t>[</w:t>
      </w:r>
      <w:r w:rsidR="7AC73D8B" w:rsidRPr="12696F2F">
        <w:rPr>
          <w:rFonts w:ascii="Calibri" w:eastAsia="Calibri" w:hAnsi="Calibri" w:cs="Calibri"/>
          <w:sz w:val="20"/>
          <w:szCs w:val="20"/>
        </w:rPr>
        <w:t>Your Contact Informat</w:t>
      </w:r>
      <w:r w:rsidR="2251FBE7" w:rsidRPr="12696F2F">
        <w:rPr>
          <w:rFonts w:ascii="Calibri" w:eastAsia="Calibri" w:hAnsi="Calibri" w:cs="Calibri"/>
          <w:sz w:val="20"/>
          <w:szCs w:val="20"/>
        </w:rPr>
        <w:t>ion]</w:t>
      </w:r>
    </w:p>
    <w:p w14:paraId="50177638" w14:textId="77777777" w:rsidR="001E1386" w:rsidRDefault="001E1386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</w:p>
    <w:p w14:paraId="56D3F0E4" w14:textId="77777777" w:rsidR="001E1386" w:rsidRDefault="001E1386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</w:p>
    <w:p w14:paraId="2EC2C3BF" w14:textId="77777777" w:rsidR="001E1386" w:rsidRDefault="001E1386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</w:p>
    <w:p w14:paraId="1BA3196A" w14:textId="77777777" w:rsidR="001E1386" w:rsidRDefault="001E1386" w:rsidP="12696F2F">
      <w:pPr>
        <w:spacing w:before="240" w:after="240" w:line="276" w:lineRule="auto"/>
        <w:rPr>
          <w:rFonts w:ascii="Calibri" w:eastAsia="Calibri" w:hAnsi="Calibri" w:cs="Calibri"/>
          <w:sz w:val="20"/>
          <w:szCs w:val="20"/>
        </w:rPr>
      </w:pPr>
    </w:p>
    <w:sectPr w:rsidR="001E13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8D3D2"/>
    <w:multiLevelType w:val="hybridMultilevel"/>
    <w:tmpl w:val="5F4AEEDC"/>
    <w:lvl w:ilvl="0" w:tplc="05D2B196">
      <w:start w:val="1"/>
      <w:numFmt w:val="decimal"/>
      <w:lvlText w:val="%1."/>
      <w:lvlJc w:val="left"/>
      <w:pPr>
        <w:ind w:left="720" w:hanging="360"/>
      </w:pPr>
    </w:lvl>
    <w:lvl w:ilvl="1" w:tplc="485C470E">
      <w:start w:val="1"/>
      <w:numFmt w:val="lowerLetter"/>
      <w:lvlText w:val="%2."/>
      <w:lvlJc w:val="left"/>
      <w:pPr>
        <w:ind w:left="1440" w:hanging="360"/>
      </w:pPr>
    </w:lvl>
    <w:lvl w:ilvl="2" w:tplc="5AE0995A">
      <w:start w:val="1"/>
      <w:numFmt w:val="lowerRoman"/>
      <w:lvlText w:val="%3."/>
      <w:lvlJc w:val="right"/>
      <w:pPr>
        <w:ind w:left="2160" w:hanging="180"/>
      </w:pPr>
    </w:lvl>
    <w:lvl w:ilvl="3" w:tplc="A05EA0C2">
      <w:start w:val="1"/>
      <w:numFmt w:val="decimal"/>
      <w:lvlText w:val="%4."/>
      <w:lvlJc w:val="left"/>
      <w:pPr>
        <w:ind w:left="2880" w:hanging="360"/>
      </w:pPr>
    </w:lvl>
    <w:lvl w:ilvl="4" w:tplc="BADE6A82">
      <w:start w:val="1"/>
      <w:numFmt w:val="lowerLetter"/>
      <w:lvlText w:val="%5."/>
      <w:lvlJc w:val="left"/>
      <w:pPr>
        <w:ind w:left="3600" w:hanging="360"/>
      </w:pPr>
    </w:lvl>
    <w:lvl w:ilvl="5" w:tplc="60FAB66E">
      <w:start w:val="1"/>
      <w:numFmt w:val="lowerRoman"/>
      <w:lvlText w:val="%6."/>
      <w:lvlJc w:val="right"/>
      <w:pPr>
        <w:ind w:left="4320" w:hanging="180"/>
      </w:pPr>
    </w:lvl>
    <w:lvl w:ilvl="6" w:tplc="3E6AB508">
      <w:start w:val="1"/>
      <w:numFmt w:val="decimal"/>
      <w:lvlText w:val="%7."/>
      <w:lvlJc w:val="left"/>
      <w:pPr>
        <w:ind w:left="5040" w:hanging="360"/>
      </w:pPr>
    </w:lvl>
    <w:lvl w:ilvl="7" w:tplc="70F00662">
      <w:start w:val="1"/>
      <w:numFmt w:val="lowerLetter"/>
      <w:lvlText w:val="%8."/>
      <w:lvlJc w:val="left"/>
      <w:pPr>
        <w:ind w:left="5760" w:hanging="360"/>
      </w:pPr>
    </w:lvl>
    <w:lvl w:ilvl="8" w:tplc="43CC52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862A0"/>
    <w:multiLevelType w:val="hybridMultilevel"/>
    <w:tmpl w:val="AF386E76"/>
    <w:lvl w:ilvl="0" w:tplc="FE4C3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CC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E7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0E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CE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EC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83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A1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82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D9BEE"/>
    <w:multiLevelType w:val="hybridMultilevel"/>
    <w:tmpl w:val="AD3EBFDC"/>
    <w:lvl w:ilvl="0" w:tplc="02CCB646">
      <w:start w:val="1"/>
      <w:numFmt w:val="decimal"/>
      <w:lvlText w:val="%1."/>
      <w:lvlJc w:val="left"/>
      <w:pPr>
        <w:ind w:left="720" w:hanging="360"/>
      </w:pPr>
    </w:lvl>
    <w:lvl w:ilvl="1" w:tplc="3CB0A894">
      <w:start w:val="1"/>
      <w:numFmt w:val="lowerLetter"/>
      <w:lvlText w:val="%2."/>
      <w:lvlJc w:val="left"/>
      <w:pPr>
        <w:ind w:left="1440" w:hanging="360"/>
      </w:pPr>
    </w:lvl>
    <w:lvl w:ilvl="2" w:tplc="A11C20FC">
      <w:start w:val="1"/>
      <w:numFmt w:val="lowerRoman"/>
      <w:lvlText w:val="%3."/>
      <w:lvlJc w:val="right"/>
      <w:pPr>
        <w:ind w:left="2160" w:hanging="180"/>
      </w:pPr>
    </w:lvl>
    <w:lvl w:ilvl="3" w:tplc="EEEA0CB4">
      <w:start w:val="1"/>
      <w:numFmt w:val="decimal"/>
      <w:lvlText w:val="%4."/>
      <w:lvlJc w:val="left"/>
      <w:pPr>
        <w:ind w:left="2880" w:hanging="360"/>
      </w:pPr>
    </w:lvl>
    <w:lvl w:ilvl="4" w:tplc="B6683CE6">
      <w:start w:val="1"/>
      <w:numFmt w:val="lowerLetter"/>
      <w:lvlText w:val="%5."/>
      <w:lvlJc w:val="left"/>
      <w:pPr>
        <w:ind w:left="3600" w:hanging="360"/>
      </w:pPr>
    </w:lvl>
    <w:lvl w:ilvl="5" w:tplc="BB182494">
      <w:start w:val="1"/>
      <w:numFmt w:val="lowerRoman"/>
      <w:lvlText w:val="%6."/>
      <w:lvlJc w:val="right"/>
      <w:pPr>
        <w:ind w:left="4320" w:hanging="180"/>
      </w:pPr>
    </w:lvl>
    <w:lvl w:ilvl="6" w:tplc="CD5CC8EE">
      <w:start w:val="1"/>
      <w:numFmt w:val="decimal"/>
      <w:lvlText w:val="%7."/>
      <w:lvlJc w:val="left"/>
      <w:pPr>
        <w:ind w:left="5040" w:hanging="360"/>
      </w:pPr>
    </w:lvl>
    <w:lvl w:ilvl="7" w:tplc="0DD63DE8">
      <w:start w:val="1"/>
      <w:numFmt w:val="lowerLetter"/>
      <w:lvlText w:val="%8."/>
      <w:lvlJc w:val="left"/>
      <w:pPr>
        <w:ind w:left="5760" w:hanging="360"/>
      </w:pPr>
    </w:lvl>
    <w:lvl w:ilvl="8" w:tplc="5BC6317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E6EF6"/>
    <w:multiLevelType w:val="hybridMultilevel"/>
    <w:tmpl w:val="ED627258"/>
    <w:lvl w:ilvl="0" w:tplc="046CF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A9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02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CC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63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C4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B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EA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22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4203"/>
    <w:multiLevelType w:val="hybridMultilevel"/>
    <w:tmpl w:val="55FE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590CF"/>
    <w:multiLevelType w:val="hybridMultilevel"/>
    <w:tmpl w:val="DBA62118"/>
    <w:lvl w:ilvl="0" w:tplc="FFCCD398">
      <w:start w:val="1"/>
      <w:numFmt w:val="decimal"/>
      <w:lvlText w:val="%1."/>
      <w:lvlJc w:val="left"/>
      <w:pPr>
        <w:ind w:left="720" w:hanging="360"/>
      </w:pPr>
    </w:lvl>
    <w:lvl w:ilvl="1" w:tplc="01C0618A">
      <w:start w:val="1"/>
      <w:numFmt w:val="lowerLetter"/>
      <w:lvlText w:val="%2."/>
      <w:lvlJc w:val="left"/>
      <w:pPr>
        <w:ind w:left="1440" w:hanging="360"/>
      </w:pPr>
    </w:lvl>
    <w:lvl w:ilvl="2" w:tplc="59F4745A">
      <w:start w:val="1"/>
      <w:numFmt w:val="lowerRoman"/>
      <w:lvlText w:val="%3."/>
      <w:lvlJc w:val="right"/>
      <w:pPr>
        <w:ind w:left="2160" w:hanging="180"/>
      </w:pPr>
    </w:lvl>
    <w:lvl w:ilvl="3" w:tplc="31F8545C">
      <w:start w:val="1"/>
      <w:numFmt w:val="decimal"/>
      <w:lvlText w:val="%4."/>
      <w:lvlJc w:val="left"/>
      <w:pPr>
        <w:ind w:left="2880" w:hanging="360"/>
      </w:pPr>
    </w:lvl>
    <w:lvl w:ilvl="4" w:tplc="A470F908">
      <w:start w:val="1"/>
      <w:numFmt w:val="lowerLetter"/>
      <w:lvlText w:val="%5."/>
      <w:lvlJc w:val="left"/>
      <w:pPr>
        <w:ind w:left="3600" w:hanging="360"/>
      </w:pPr>
    </w:lvl>
    <w:lvl w:ilvl="5" w:tplc="60007324">
      <w:start w:val="1"/>
      <w:numFmt w:val="lowerRoman"/>
      <w:lvlText w:val="%6."/>
      <w:lvlJc w:val="right"/>
      <w:pPr>
        <w:ind w:left="4320" w:hanging="180"/>
      </w:pPr>
    </w:lvl>
    <w:lvl w:ilvl="6" w:tplc="D0306B5E">
      <w:start w:val="1"/>
      <w:numFmt w:val="decimal"/>
      <w:lvlText w:val="%7."/>
      <w:lvlJc w:val="left"/>
      <w:pPr>
        <w:ind w:left="5040" w:hanging="360"/>
      </w:pPr>
    </w:lvl>
    <w:lvl w:ilvl="7" w:tplc="82DE042C">
      <w:start w:val="1"/>
      <w:numFmt w:val="lowerLetter"/>
      <w:lvlText w:val="%8."/>
      <w:lvlJc w:val="left"/>
      <w:pPr>
        <w:ind w:left="5760" w:hanging="360"/>
      </w:pPr>
    </w:lvl>
    <w:lvl w:ilvl="8" w:tplc="61D245F4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14660">
    <w:abstractNumId w:val="3"/>
  </w:num>
  <w:num w:numId="2" w16cid:durableId="180433181">
    <w:abstractNumId w:val="5"/>
  </w:num>
  <w:num w:numId="3" w16cid:durableId="1043595329">
    <w:abstractNumId w:val="0"/>
  </w:num>
  <w:num w:numId="4" w16cid:durableId="1822958761">
    <w:abstractNumId w:val="2"/>
  </w:num>
  <w:num w:numId="5" w16cid:durableId="1374887599">
    <w:abstractNumId w:val="1"/>
  </w:num>
  <w:num w:numId="6" w16cid:durableId="576017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9217B6"/>
    <w:rsid w:val="00025E94"/>
    <w:rsid w:val="00087B19"/>
    <w:rsid w:val="001755CB"/>
    <w:rsid w:val="001E1386"/>
    <w:rsid w:val="002075EF"/>
    <w:rsid w:val="0021149F"/>
    <w:rsid w:val="00213D86"/>
    <w:rsid w:val="00273CA1"/>
    <w:rsid w:val="00276FD5"/>
    <w:rsid w:val="002A668C"/>
    <w:rsid w:val="003213C2"/>
    <w:rsid w:val="004A17C8"/>
    <w:rsid w:val="004A4E56"/>
    <w:rsid w:val="005365B1"/>
    <w:rsid w:val="00582543"/>
    <w:rsid w:val="005C7511"/>
    <w:rsid w:val="005E3977"/>
    <w:rsid w:val="00693883"/>
    <w:rsid w:val="006D2E73"/>
    <w:rsid w:val="007372B1"/>
    <w:rsid w:val="007E7A86"/>
    <w:rsid w:val="008F3FE0"/>
    <w:rsid w:val="009E699B"/>
    <w:rsid w:val="00A20804"/>
    <w:rsid w:val="00B30EDD"/>
    <w:rsid w:val="00B77F3C"/>
    <w:rsid w:val="00BE3028"/>
    <w:rsid w:val="00CF0E32"/>
    <w:rsid w:val="00D87562"/>
    <w:rsid w:val="00DE346C"/>
    <w:rsid w:val="00E0260A"/>
    <w:rsid w:val="00F25036"/>
    <w:rsid w:val="00F43CB5"/>
    <w:rsid w:val="013C4872"/>
    <w:rsid w:val="0155A7B8"/>
    <w:rsid w:val="01CC6D28"/>
    <w:rsid w:val="01CE40C7"/>
    <w:rsid w:val="01D4FE8B"/>
    <w:rsid w:val="022340E6"/>
    <w:rsid w:val="023D5A53"/>
    <w:rsid w:val="028C6639"/>
    <w:rsid w:val="02BA2DF2"/>
    <w:rsid w:val="0331B67E"/>
    <w:rsid w:val="03D2A9D2"/>
    <w:rsid w:val="0418B99F"/>
    <w:rsid w:val="0490B50D"/>
    <w:rsid w:val="04A1975C"/>
    <w:rsid w:val="04B92587"/>
    <w:rsid w:val="04E31735"/>
    <w:rsid w:val="053B4B4C"/>
    <w:rsid w:val="05D56B2A"/>
    <w:rsid w:val="07166E07"/>
    <w:rsid w:val="07A23C15"/>
    <w:rsid w:val="07FB8DC2"/>
    <w:rsid w:val="085B7BDD"/>
    <w:rsid w:val="08B37034"/>
    <w:rsid w:val="08D5CA7D"/>
    <w:rsid w:val="0977F560"/>
    <w:rsid w:val="099217B6"/>
    <w:rsid w:val="099EB11E"/>
    <w:rsid w:val="0A03C7E2"/>
    <w:rsid w:val="0A4773BA"/>
    <w:rsid w:val="0A4C6387"/>
    <w:rsid w:val="0A540D51"/>
    <w:rsid w:val="0A98D322"/>
    <w:rsid w:val="0AC8141D"/>
    <w:rsid w:val="0B221A73"/>
    <w:rsid w:val="0B7C338B"/>
    <w:rsid w:val="0C44337D"/>
    <w:rsid w:val="0CD8C75A"/>
    <w:rsid w:val="0D51BB1A"/>
    <w:rsid w:val="0DC1A0E3"/>
    <w:rsid w:val="0DE76759"/>
    <w:rsid w:val="0DFB50F6"/>
    <w:rsid w:val="0E01C751"/>
    <w:rsid w:val="0E55B668"/>
    <w:rsid w:val="0F2CC7C2"/>
    <w:rsid w:val="0F6F5622"/>
    <w:rsid w:val="108C4861"/>
    <w:rsid w:val="108E56D0"/>
    <w:rsid w:val="10BB6BED"/>
    <w:rsid w:val="10EF8984"/>
    <w:rsid w:val="11205928"/>
    <w:rsid w:val="113C66D8"/>
    <w:rsid w:val="11DA852B"/>
    <w:rsid w:val="121157C2"/>
    <w:rsid w:val="125D3AEB"/>
    <w:rsid w:val="12696F2F"/>
    <w:rsid w:val="127E1327"/>
    <w:rsid w:val="12DF881F"/>
    <w:rsid w:val="12F99188"/>
    <w:rsid w:val="131FA100"/>
    <w:rsid w:val="1356BFE2"/>
    <w:rsid w:val="136E93E6"/>
    <w:rsid w:val="13947C3C"/>
    <w:rsid w:val="13ACC4D8"/>
    <w:rsid w:val="13C56342"/>
    <w:rsid w:val="13D457CF"/>
    <w:rsid w:val="142C8428"/>
    <w:rsid w:val="14BB123A"/>
    <w:rsid w:val="151A1459"/>
    <w:rsid w:val="152764BE"/>
    <w:rsid w:val="1553F845"/>
    <w:rsid w:val="1575E2BA"/>
    <w:rsid w:val="1692800C"/>
    <w:rsid w:val="173054B2"/>
    <w:rsid w:val="177888AC"/>
    <w:rsid w:val="17AAAD8C"/>
    <w:rsid w:val="17ADF024"/>
    <w:rsid w:val="17E97733"/>
    <w:rsid w:val="18016ED1"/>
    <w:rsid w:val="181A2118"/>
    <w:rsid w:val="182FBD63"/>
    <w:rsid w:val="18F6E1B0"/>
    <w:rsid w:val="1916C8D4"/>
    <w:rsid w:val="191A102C"/>
    <w:rsid w:val="19539C2A"/>
    <w:rsid w:val="1A01F0D8"/>
    <w:rsid w:val="1A298AC4"/>
    <w:rsid w:val="1A604060"/>
    <w:rsid w:val="1ABAC020"/>
    <w:rsid w:val="1B127FD8"/>
    <w:rsid w:val="1B54470E"/>
    <w:rsid w:val="1B7A2B18"/>
    <w:rsid w:val="1B9E6A5F"/>
    <w:rsid w:val="1BA13337"/>
    <w:rsid w:val="1BD63DF8"/>
    <w:rsid w:val="1BDCE853"/>
    <w:rsid w:val="1BFDBE47"/>
    <w:rsid w:val="1C646DEA"/>
    <w:rsid w:val="1C7A4D8A"/>
    <w:rsid w:val="1CD07E69"/>
    <w:rsid w:val="1D1D4E54"/>
    <w:rsid w:val="1D1D6A2B"/>
    <w:rsid w:val="1D809A9D"/>
    <w:rsid w:val="1D8F59B1"/>
    <w:rsid w:val="1DCBD425"/>
    <w:rsid w:val="1FC06FA7"/>
    <w:rsid w:val="1FF8CBB4"/>
    <w:rsid w:val="20659905"/>
    <w:rsid w:val="209435DA"/>
    <w:rsid w:val="209A11C8"/>
    <w:rsid w:val="20A2D671"/>
    <w:rsid w:val="21B20409"/>
    <w:rsid w:val="225031A6"/>
    <w:rsid w:val="2251FBE7"/>
    <w:rsid w:val="227B9AA8"/>
    <w:rsid w:val="227E1464"/>
    <w:rsid w:val="23F052B6"/>
    <w:rsid w:val="240B66B1"/>
    <w:rsid w:val="24116EA1"/>
    <w:rsid w:val="24414EA7"/>
    <w:rsid w:val="250AF5D2"/>
    <w:rsid w:val="25DEAF91"/>
    <w:rsid w:val="26430563"/>
    <w:rsid w:val="26D8585F"/>
    <w:rsid w:val="276FA50D"/>
    <w:rsid w:val="2773A2C8"/>
    <w:rsid w:val="2798FDD3"/>
    <w:rsid w:val="28AA7DEC"/>
    <w:rsid w:val="28B1B3F5"/>
    <w:rsid w:val="2952EE22"/>
    <w:rsid w:val="29A27B25"/>
    <w:rsid w:val="29D27573"/>
    <w:rsid w:val="2A00A89E"/>
    <w:rsid w:val="2A70FA4E"/>
    <w:rsid w:val="2A996AF0"/>
    <w:rsid w:val="2B6AC727"/>
    <w:rsid w:val="2C3887FD"/>
    <w:rsid w:val="2C99A55A"/>
    <w:rsid w:val="2D548BE0"/>
    <w:rsid w:val="2D58EB5C"/>
    <w:rsid w:val="2E067E71"/>
    <w:rsid w:val="2E09FA13"/>
    <w:rsid w:val="2E343B7A"/>
    <w:rsid w:val="2EB7AB4F"/>
    <w:rsid w:val="2EC9C18F"/>
    <w:rsid w:val="2F2ADE23"/>
    <w:rsid w:val="2F892F2B"/>
    <w:rsid w:val="32BF7AF0"/>
    <w:rsid w:val="33422972"/>
    <w:rsid w:val="33753026"/>
    <w:rsid w:val="33E06606"/>
    <w:rsid w:val="343F9BA3"/>
    <w:rsid w:val="34E1F3C7"/>
    <w:rsid w:val="353299F1"/>
    <w:rsid w:val="354EF564"/>
    <w:rsid w:val="35B7E245"/>
    <w:rsid w:val="35D42F7A"/>
    <w:rsid w:val="36021513"/>
    <w:rsid w:val="3625AABC"/>
    <w:rsid w:val="3633E96E"/>
    <w:rsid w:val="36E0248E"/>
    <w:rsid w:val="37C00AE8"/>
    <w:rsid w:val="37C7D39A"/>
    <w:rsid w:val="37D31E17"/>
    <w:rsid w:val="38BA975F"/>
    <w:rsid w:val="38E8D3C9"/>
    <w:rsid w:val="38F1512F"/>
    <w:rsid w:val="390F3FC2"/>
    <w:rsid w:val="3A0289A0"/>
    <w:rsid w:val="3AE6112C"/>
    <w:rsid w:val="3B92D502"/>
    <w:rsid w:val="3C17872E"/>
    <w:rsid w:val="3CBA77C6"/>
    <w:rsid w:val="3D14F9D0"/>
    <w:rsid w:val="3D277A21"/>
    <w:rsid w:val="3DDCA6D4"/>
    <w:rsid w:val="3E2F76CE"/>
    <w:rsid w:val="3E599E2D"/>
    <w:rsid w:val="3F69D466"/>
    <w:rsid w:val="3F8A270E"/>
    <w:rsid w:val="40DEEDD5"/>
    <w:rsid w:val="41F35C52"/>
    <w:rsid w:val="424045F1"/>
    <w:rsid w:val="424F5AC4"/>
    <w:rsid w:val="42CB3A63"/>
    <w:rsid w:val="42DD36A0"/>
    <w:rsid w:val="4300DC9C"/>
    <w:rsid w:val="433AD5DC"/>
    <w:rsid w:val="437B3960"/>
    <w:rsid w:val="44257EFA"/>
    <w:rsid w:val="44B3ACE8"/>
    <w:rsid w:val="44BBC4F0"/>
    <w:rsid w:val="4596C3B6"/>
    <w:rsid w:val="4619E8D5"/>
    <w:rsid w:val="466131AB"/>
    <w:rsid w:val="46A7E7A5"/>
    <w:rsid w:val="47376642"/>
    <w:rsid w:val="4750D723"/>
    <w:rsid w:val="477D1FC5"/>
    <w:rsid w:val="47DFB96F"/>
    <w:rsid w:val="487627AC"/>
    <w:rsid w:val="48790BE8"/>
    <w:rsid w:val="49657456"/>
    <w:rsid w:val="49F9BA57"/>
    <w:rsid w:val="4ABEAA64"/>
    <w:rsid w:val="4AC6F835"/>
    <w:rsid w:val="4AFA18E5"/>
    <w:rsid w:val="4B348312"/>
    <w:rsid w:val="4B4453E8"/>
    <w:rsid w:val="4B845C2D"/>
    <w:rsid w:val="4BBA5D4B"/>
    <w:rsid w:val="4BCC19B2"/>
    <w:rsid w:val="4D3BB363"/>
    <w:rsid w:val="4D5D26D6"/>
    <w:rsid w:val="4DD3710D"/>
    <w:rsid w:val="4DD3CEF1"/>
    <w:rsid w:val="4E6526AB"/>
    <w:rsid w:val="4E8B0999"/>
    <w:rsid w:val="4ED7C447"/>
    <w:rsid w:val="4FFF1862"/>
    <w:rsid w:val="500881D4"/>
    <w:rsid w:val="501F138D"/>
    <w:rsid w:val="503F65B8"/>
    <w:rsid w:val="5058E3B7"/>
    <w:rsid w:val="505DA6AA"/>
    <w:rsid w:val="50B0E7FD"/>
    <w:rsid w:val="50D7BE7E"/>
    <w:rsid w:val="511534B0"/>
    <w:rsid w:val="523D23C5"/>
    <w:rsid w:val="53AB3268"/>
    <w:rsid w:val="53B5B40C"/>
    <w:rsid w:val="53C57ABF"/>
    <w:rsid w:val="53CC4395"/>
    <w:rsid w:val="54257D37"/>
    <w:rsid w:val="54D73332"/>
    <w:rsid w:val="550C428E"/>
    <w:rsid w:val="5554EB7C"/>
    <w:rsid w:val="556D8104"/>
    <w:rsid w:val="558CD7EF"/>
    <w:rsid w:val="5647CDA4"/>
    <w:rsid w:val="567ECA1F"/>
    <w:rsid w:val="57407589"/>
    <w:rsid w:val="5748F9D1"/>
    <w:rsid w:val="5754F729"/>
    <w:rsid w:val="57627E08"/>
    <w:rsid w:val="586934F6"/>
    <w:rsid w:val="58F80585"/>
    <w:rsid w:val="59770C8A"/>
    <w:rsid w:val="5A4FC36C"/>
    <w:rsid w:val="5A568E89"/>
    <w:rsid w:val="5A582E7D"/>
    <w:rsid w:val="5B867252"/>
    <w:rsid w:val="5B995AB1"/>
    <w:rsid w:val="5C4E3EEC"/>
    <w:rsid w:val="5C840983"/>
    <w:rsid w:val="5CE9AF22"/>
    <w:rsid w:val="5E3CD011"/>
    <w:rsid w:val="5E4AD8A7"/>
    <w:rsid w:val="5E835BC5"/>
    <w:rsid w:val="5EEB237F"/>
    <w:rsid w:val="5F6D3356"/>
    <w:rsid w:val="5FDAEA17"/>
    <w:rsid w:val="6082375E"/>
    <w:rsid w:val="609530B2"/>
    <w:rsid w:val="612A52A2"/>
    <w:rsid w:val="614D4DEE"/>
    <w:rsid w:val="6177CFBA"/>
    <w:rsid w:val="639DC329"/>
    <w:rsid w:val="6407BFC6"/>
    <w:rsid w:val="644B3FB9"/>
    <w:rsid w:val="64611593"/>
    <w:rsid w:val="64932FC8"/>
    <w:rsid w:val="64DB4B85"/>
    <w:rsid w:val="65A757E9"/>
    <w:rsid w:val="65E2C19C"/>
    <w:rsid w:val="65F9FE52"/>
    <w:rsid w:val="6693B60E"/>
    <w:rsid w:val="66C348BF"/>
    <w:rsid w:val="66EB0FA1"/>
    <w:rsid w:val="66FBB79B"/>
    <w:rsid w:val="672B7032"/>
    <w:rsid w:val="678C1033"/>
    <w:rsid w:val="683A0A72"/>
    <w:rsid w:val="686301D5"/>
    <w:rsid w:val="68FADBF1"/>
    <w:rsid w:val="69727B65"/>
    <w:rsid w:val="69BE3F39"/>
    <w:rsid w:val="6A9325D5"/>
    <w:rsid w:val="6B65D34E"/>
    <w:rsid w:val="6B702A1E"/>
    <w:rsid w:val="6B7E1970"/>
    <w:rsid w:val="6B89B1C4"/>
    <w:rsid w:val="6C31BA19"/>
    <w:rsid w:val="6C7477DB"/>
    <w:rsid w:val="6C7F4ED5"/>
    <w:rsid w:val="6CE1DECC"/>
    <w:rsid w:val="6D6139F7"/>
    <w:rsid w:val="6E7D5246"/>
    <w:rsid w:val="6E8FD5D8"/>
    <w:rsid w:val="6EC5235E"/>
    <w:rsid w:val="6EDDABA6"/>
    <w:rsid w:val="6EDEC2CB"/>
    <w:rsid w:val="6FBBAF0A"/>
    <w:rsid w:val="7011A6C4"/>
    <w:rsid w:val="70F9E5C3"/>
    <w:rsid w:val="731CCAFC"/>
    <w:rsid w:val="73355A7B"/>
    <w:rsid w:val="73B76813"/>
    <w:rsid w:val="73C30B8E"/>
    <w:rsid w:val="7403D86B"/>
    <w:rsid w:val="7533A012"/>
    <w:rsid w:val="75619341"/>
    <w:rsid w:val="75F17EC5"/>
    <w:rsid w:val="76030F74"/>
    <w:rsid w:val="761A4CAD"/>
    <w:rsid w:val="761C46CE"/>
    <w:rsid w:val="763A4D2C"/>
    <w:rsid w:val="763C1887"/>
    <w:rsid w:val="764B8D90"/>
    <w:rsid w:val="76618CF1"/>
    <w:rsid w:val="766306F4"/>
    <w:rsid w:val="76A2B8D0"/>
    <w:rsid w:val="76ACBC34"/>
    <w:rsid w:val="76F3B047"/>
    <w:rsid w:val="77315BBA"/>
    <w:rsid w:val="77D5A3C7"/>
    <w:rsid w:val="784D47FB"/>
    <w:rsid w:val="78C8592B"/>
    <w:rsid w:val="78EB7DFB"/>
    <w:rsid w:val="7926DA8D"/>
    <w:rsid w:val="798EAD81"/>
    <w:rsid w:val="79D0534C"/>
    <w:rsid w:val="79F0CA3C"/>
    <w:rsid w:val="79FC45D5"/>
    <w:rsid w:val="7A3311BC"/>
    <w:rsid w:val="7AC73D8B"/>
    <w:rsid w:val="7D5DEFE9"/>
    <w:rsid w:val="7D969435"/>
    <w:rsid w:val="7EB60039"/>
    <w:rsid w:val="7EEFAE8C"/>
    <w:rsid w:val="7F691FEA"/>
    <w:rsid w:val="7FE0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17B6"/>
  <w15:chartTrackingRefBased/>
  <w15:docId w15:val="{412B6CF5-9484-4AED-BE2D-5EA587F1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750D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EDEC2CB"/>
    <w:rPr>
      <w:color w:val="467886"/>
      <w:u w:val="single"/>
    </w:rPr>
  </w:style>
  <w:style w:type="paragraph" w:styleId="Revision">
    <w:name w:val="Revision"/>
    <w:hidden/>
    <w:uiPriority w:val="99"/>
    <w:semiHidden/>
    <w:rsid w:val="0069388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2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7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7B1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educational-resources/educational-activities/access-education-rule-law" TargetMode="External"/><Relationship Id="rId13" Type="http://schemas.openxmlformats.org/officeDocument/2006/relationships/hyperlink" Target="https://www.justice.gov/crt/fcs/TitleV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udentprivacy.ed.gov/faq/what-ferpa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courts.gov/educational-resources/educational-activities/access-education-rule-la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justice.gov/es/crt/fcs/El%20prop%C3%B3sito%20de%20la%20Secci%C3%B3n%20Federal%20de%20Coordinaci%C3%B3n%20y%20Cumplimient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udentprivacy.ed.gov/es" TargetMode="Externa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5F0B8F8-5B88-4510-887D-3F954601B785}">
    <t:Anchor>
      <t:Comment id="1056681446"/>
    </t:Anchor>
    <t:History>
      <t:Event id="{C2AE4E73-AE6F-4187-8F5E-EFEC5239BF6E}" time="2025-03-05T15:53:31.345Z">
        <t:Attribution userId="S::jvalenzuela@refugees.org::faad6a61-daf1-40f9-bb43-3a6fe7644e06" userProvider="AD" userName="Jessica M. Valenzuela"/>
        <t:Anchor>
          <t:Comment id="1056681446"/>
        </t:Anchor>
        <t:Create/>
      </t:Event>
      <t:Event id="{C99BFDC3-86DE-4783-805B-46C033FA2CEC}" time="2025-03-05T15:53:31.345Z">
        <t:Attribution userId="S::jvalenzuela@refugees.org::faad6a61-daf1-40f9-bb43-3a6fe7644e06" userProvider="AD" userName="Jessica M. Valenzuela"/>
        <t:Anchor>
          <t:Comment id="1056681446"/>
        </t:Anchor>
        <t:Assign userId="S::gbailey@refugees.org::cdc4226c-97e3-41af-af30-b7ed00a6d2d1" userProvider="AD" userName="Greg Bailey"/>
      </t:Event>
      <t:Event id="{8034AA19-F5EA-4FB7-AC3D-626AA14902A6}" time="2025-03-05T15:53:31.345Z">
        <t:Attribution userId="S::jvalenzuela@refugees.org::faad6a61-daf1-40f9-bb43-3a6fe7644e06" userProvider="AD" userName="Jessica M. Valenzuela"/>
        <t:Anchor>
          <t:Comment id="1056681446"/>
        </t:Anchor>
        <t:SetTitle title="@Greg Bailey should we include exceptions? https://studentprivacy.ed.gov/sites/default/files/resource_document/file/FERPA%20Exceptions_HANDOUT_horizontal_0_0.pdf"/>
      </t:Event>
      <t:Event id="{F826232D-011C-4168-9C09-3649A1AE8B7A}" time="2025-03-05T16:03:11.061Z">
        <t:Attribution userId="S::jvalenzuela@refugees.org::faad6a61-daf1-40f9-bb43-3a6fe7644e06" userProvider="AD" userName="Jessica M. Valenzuel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120e1-a8e9-40d0-a7ea-fb0434b5172b">
      <Terms xmlns="http://schemas.microsoft.com/office/infopath/2007/PartnerControls"/>
    </lcf76f155ced4ddcb4097134ff3c332f>
    <Creator xmlns="847120e1-a8e9-40d0-a7ea-fb0434b5172b">
      <UserInfo>
        <DisplayName/>
        <AccountId xsi:nil="true"/>
        <AccountType/>
      </UserInfo>
    </Creator>
    <Assignee xmlns="847120e1-a8e9-40d0-a7ea-fb0434b5172b" xsi:nil="true"/>
    <Source xmlns="847120e1-a8e9-40d0-a7ea-fb0434b5172b" xsi:nil="true"/>
    <TODO xmlns="847120e1-a8e9-40d0-a7ea-fb0434b517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095A86F1F8C41AAB1904EBD085F3A" ma:contentTypeVersion="19" ma:contentTypeDescription="Create a new document." ma:contentTypeScope="" ma:versionID="ea8a27feab25ef1451e0969792ab080f">
  <xsd:schema xmlns:xsd="http://www.w3.org/2001/XMLSchema" xmlns:xs="http://www.w3.org/2001/XMLSchema" xmlns:p="http://schemas.microsoft.com/office/2006/metadata/properties" xmlns:ns2="75acb4d5-a3a1-4f97-8738-5166606e0e17" xmlns:ns3="847120e1-a8e9-40d0-a7ea-fb0434b5172b" targetNamespace="http://schemas.microsoft.com/office/2006/metadata/properties" ma:root="true" ma:fieldsID="88c062d97711588654a8a95fd0171ec7" ns2:_="" ns3:_="">
    <xsd:import namespace="75acb4d5-a3a1-4f97-8738-5166606e0e17"/>
    <xsd:import namespace="847120e1-a8e9-40d0-a7ea-fb0434b51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Creator" minOccurs="0"/>
                <xsd:element ref="ns3:MediaServiceObjectDetectorVersions" minOccurs="0"/>
                <xsd:element ref="ns3:Assignee" minOccurs="0"/>
                <xsd:element ref="ns3:TODO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cb4d5-a3a1-4f97-8738-5166606e0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120e1-a8e9-40d0-a7ea-fb0434b51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4e8b7f-517c-4b8d-a66b-baeb26579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Creator" ma:index="20" nillable="true" ma:displayName="Creator" ma:format="Dropdown" ma:list="UserInfo" ma:SharePointGroup="0" ma:internalName="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ignee" ma:index="22" nillable="true" ma:displayName="Assignee" ma:format="Dropdown" ma:internalName="Assignee">
      <xsd:simpleType>
        <xsd:restriction base="dms:Text">
          <xsd:maxLength value="255"/>
        </xsd:restriction>
      </xsd:simpleType>
    </xsd:element>
    <xsd:element name="TODO" ma:index="23" nillable="true" ma:displayName="TO DO" ma:format="RadioButtons" ma:internalName="TODO">
      <xsd:simpleType>
        <xsd:restriction base="dms:Choice">
          <xsd:enumeration value="Usman"/>
          <xsd:enumeration value="Jessica"/>
          <xsd:enumeration value="Greg"/>
        </xsd:restriction>
      </xsd:simpleType>
    </xsd:element>
    <xsd:element name="Source" ma:index="24" nillable="true" ma:displayName="Source" ma:description="Please indicate the source of the image here." ma:format="Dropdown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7893A-79E2-42F1-ADB3-9E643E04AA29}">
  <ds:schemaRefs>
    <ds:schemaRef ds:uri="http://schemas.microsoft.com/office/2006/metadata/properties"/>
    <ds:schemaRef ds:uri="http://schemas.microsoft.com/office/infopath/2007/PartnerControls"/>
    <ds:schemaRef ds:uri="847120e1-a8e9-40d0-a7ea-fb0434b5172b"/>
  </ds:schemaRefs>
</ds:datastoreItem>
</file>

<file path=customXml/itemProps2.xml><?xml version="1.0" encoding="utf-8"?>
<ds:datastoreItem xmlns:ds="http://schemas.openxmlformats.org/officeDocument/2006/customXml" ds:itemID="{7C0DFFF5-2701-4046-A3C0-B85D6B62C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cb4d5-a3a1-4f97-8738-5166606e0e17"/>
    <ds:schemaRef ds:uri="847120e1-a8e9-40d0-a7ea-fb0434b51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B9254-2191-42E9-8453-632B071535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Bailey</dc:creator>
  <cp:keywords/>
  <dc:description/>
  <cp:lastModifiedBy>Greg Bailey</cp:lastModifiedBy>
  <cp:revision>28</cp:revision>
  <dcterms:created xsi:type="dcterms:W3CDTF">2025-01-28T19:35:00Z</dcterms:created>
  <dcterms:modified xsi:type="dcterms:W3CDTF">2025-03-21T16:48:00Z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0x010100A56095A86F1F8C41AAB1904EBD085F3A</vt:lpwstr>
  </property>
  <property fmtid="{D5CDD505-2E9C-101B-9397-08002B2CF9AE}" pid="3" name="MediaServiceImageTags">
    <vt:lpwstr/>
  </property>
</Properties>
</file>